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73" w:rsidRDefault="00CF1CBB">
      <w:pPr>
        <w:spacing w:after="19" w:line="265" w:lineRule="auto"/>
        <w:ind w:left="11"/>
        <w:jc w:val="center"/>
      </w:pPr>
      <w:r>
        <w:t xml:space="preserve">ВСЕРОССИЙСКАЯ ОЛИМПИАДА ШКОЛЬНИКОВ </w:t>
      </w:r>
    </w:p>
    <w:p w:rsidR="00C92B73" w:rsidRDefault="00CF1CBB">
      <w:pPr>
        <w:spacing w:after="19" w:line="265" w:lineRule="auto"/>
        <w:ind w:left="11" w:right="4"/>
        <w:jc w:val="center"/>
      </w:pPr>
      <w:r>
        <w:t>ПО ОБ</w:t>
      </w:r>
      <w:r w:rsidR="00474509">
        <w:t>ЗР. 2025–2026</w:t>
      </w:r>
      <w:r>
        <w:t xml:space="preserve"> уч. г. </w:t>
      </w:r>
    </w:p>
    <w:p w:rsidR="00C92B73" w:rsidRDefault="00CF1CBB">
      <w:pPr>
        <w:spacing w:after="507" w:line="265" w:lineRule="auto"/>
        <w:ind w:left="11" w:right="0"/>
        <w:jc w:val="center"/>
      </w:pPr>
      <w:r>
        <w:t xml:space="preserve">ШКОЛЬНЫЙ ЭТАП. 5–6 КЛАССЫ </w:t>
      </w:r>
    </w:p>
    <w:p w:rsidR="00C92B73" w:rsidRDefault="00CF1CBB">
      <w:pPr>
        <w:spacing w:after="267" w:line="259" w:lineRule="auto"/>
        <w:ind w:right="1"/>
        <w:jc w:val="center"/>
      </w:pPr>
      <w:r>
        <w:rPr>
          <w:b/>
        </w:rPr>
        <w:t xml:space="preserve">Тестовые задания </w:t>
      </w:r>
    </w:p>
    <w:p w:rsidR="00C92B73" w:rsidRDefault="00CF1CBB">
      <w:pPr>
        <w:spacing w:after="181" w:line="259" w:lineRule="auto"/>
        <w:ind w:right="1"/>
        <w:jc w:val="center"/>
      </w:pPr>
      <w:r>
        <w:rPr>
          <w:b/>
        </w:rPr>
        <w:t xml:space="preserve">Определите один правильный ответ. </w:t>
      </w:r>
    </w:p>
    <w:p w:rsidR="00C92B73" w:rsidRDefault="00CF1CBB">
      <w:pPr>
        <w:spacing w:after="124" w:line="265" w:lineRule="auto"/>
        <w:ind w:left="11" w:right="8"/>
        <w:jc w:val="center"/>
      </w:pPr>
      <w:r>
        <w:t xml:space="preserve">За правильный ответ начисляется 4 балла.  </w:t>
      </w:r>
    </w:p>
    <w:p w:rsidR="00C92B73" w:rsidRDefault="00CF1CBB">
      <w:pPr>
        <w:spacing w:after="224" w:line="259" w:lineRule="auto"/>
        <w:ind w:left="66" w:right="0" w:firstLine="0"/>
        <w:jc w:val="center"/>
      </w:pPr>
      <w:r>
        <w:t xml:space="preserve"> </w:t>
      </w:r>
    </w:p>
    <w:p w:rsidR="00C92B73" w:rsidRDefault="00CF1CBB">
      <w:pPr>
        <w:numPr>
          <w:ilvl w:val="0"/>
          <w:numId w:val="1"/>
        </w:numPr>
        <w:spacing w:after="9" w:line="271" w:lineRule="auto"/>
        <w:ind w:right="678" w:hanging="490"/>
      </w:pPr>
      <w:r>
        <w:rPr>
          <w:b/>
        </w:rPr>
        <w:t xml:space="preserve">Определите смысловое значение данного дорожного знака. </w:t>
      </w:r>
    </w:p>
    <w:p w:rsidR="00C92B73" w:rsidRDefault="00CF1CBB">
      <w:pPr>
        <w:ind w:left="747" w:right="15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5022799</wp:posOffset>
            </wp:positionH>
            <wp:positionV relativeFrom="paragraph">
              <wp:posOffset>16208</wp:posOffset>
            </wp:positionV>
            <wp:extent cx="912876" cy="765048"/>
            <wp:effectExtent l="0" t="0" r="0" b="0"/>
            <wp:wrapSquare wrapText="bothSides"/>
            <wp:docPr id="133" name="Picture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2876" cy="765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запрещение движения на велосипеде </w:t>
      </w:r>
    </w:p>
    <w:p w:rsidR="00C92B73" w:rsidRDefault="00CF1CBB">
      <w:pPr>
        <w:ind w:left="747" w:right="150"/>
      </w:pPr>
      <w:r>
        <w:t xml:space="preserve">б) приоритет велосипеда при движении </w:t>
      </w:r>
    </w:p>
    <w:p w:rsidR="00C92B73" w:rsidRDefault="00CF1CBB">
      <w:pPr>
        <w:ind w:left="747" w:right="150"/>
      </w:pPr>
      <w:r>
        <w:t xml:space="preserve">в) наличие велосипедной дорожки </w:t>
      </w:r>
    </w:p>
    <w:p w:rsidR="00C92B73" w:rsidRDefault="00CF1CBB">
      <w:pPr>
        <w:spacing w:after="216"/>
        <w:ind w:left="747" w:right="150"/>
      </w:pPr>
      <w:r>
        <w:t xml:space="preserve">г) пересечение с велосипедной дорожкой или </w:t>
      </w:r>
      <w:proofErr w:type="spellStart"/>
      <w:r>
        <w:t>велопешеходной</w:t>
      </w:r>
      <w:proofErr w:type="spellEnd"/>
      <w:r>
        <w:t xml:space="preserve"> дорожкой </w:t>
      </w:r>
    </w:p>
    <w:p w:rsidR="00C92B73" w:rsidRDefault="00CF1CBB">
      <w:pPr>
        <w:numPr>
          <w:ilvl w:val="0"/>
          <w:numId w:val="1"/>
        </w:numPr>
        <w:spacing w:after="9" w:line="271" w:lineRule="auto"/>
        <w:ind w:right="678" w:hanging="490"/>
      </w:pPr>
      <w:r>
        <w:rPr>
          <w:b/>
        </w:rPr>
        <w:t xml:space="preserve">Запрещается выгуливать собак, появляться с ними в общественных местах и в транспорте детям </w:t>
      </w:r>
      <w:proofErr w:type="gramStart"/>
      <w:r>
        <w:rPr>
          <w:b/>
        </w:rPr>
        <w:t xml:space="preserve">младше  </w:t>
      </w:r>
      <w:r>
        <w:t>а</w:t>
      </w:r>
      <w:proofErr w:type="gramEnd"/>
      <w:r>
        <w:t xml:space="preserve">) 11 лет </w:t>
      </w:r>
    </w:p>
    <w:p w:rsidR="00C92B73" w:rsidRDefault="00CF1CBB">
      <w:pPr>
        <w:ind w:left="747" w:right="150"/>
      </w:pPr>
      <w:r>
        <w:t xml:space="preserve">б) 12 лет </w:t>
      </w:r>
    </w:p>
    <w:p w:rsidR="00C92B73" w:rsidRDefault="00CF1CBB">
      <w:pPr>
        <w:ind w:left="747" w:right="150"/>
      </w:pPr>
      <w:r>
        <w:t xml:space="preserve">в) 13 лет </w:t>
      </w:r>
    </w:p>
    <w:p w:rsidR="00C92B73" w:rsidRDefault="00CF1CBB">
      <w:pPr>
        <w:spacing w:after="222"/>
        <w:ind w:left="747" w:right="150"/>
      </w:pPr>
      <w:r>
        <w:t xml:space="preserve">г) 14 лет </w:t>
      </w:r>
    </w:p>
    <w:p w:rsidR="00C92B73" w:rsidRDefault="00CF1CBB">
      <w:pPr>
        <w:numPr>
          <w:ilvl w:val="0"/>
          <w:numId w:val="1"/>
        </w:numPr>
        <w:spacing w:after="9" w:line="271" w:lineRule="auto"/>
        <w:ind w:right="678" w:hanging="490"/>
      </w:pPr>
      <w:r>
        <w:rPr>
          <w:b/>
        </w:rPr>
        <w:t xml:space="preserve">Определите смысловое значение данного знака, на водных объектах г. Москвы. </w:t>
      </w:r>
    </w:p>
    <w:p w:rsidR="00C92B73" w:rsidRDefault="00CF1CBB">
      <w:pPr>
        <w:ind w:left="747" w:right="15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4739335</wp:posOffset>
            </wp:positionH>
            <wp:positionV relativeFrom="paragraph">
              <wp:posOffset>41247</wp:posOffset>
            </wp:positionV>
            <wp:extent cx="1191768" cy="794004"/>
            <wp:effectExtent l="0" t="0" r="0" b="0"/>
            <wp:wrapSquare wrapText="bothSides"/>
            <wp:docPr id="135" name="Picture 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 1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1768" cy="794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«Купаться запрещено» </w:t>
      </w:r>
    </w:p>
    <w:p w:rsidR="00C92B73" w:rsidRDefault="00CF1CBB">
      <w:pPr>
        <w:ind w:left="747" w:right="150"/>
      </w:pPr>
      <w:r>
        <w:t xml:space="preserve">б) «Входить в воду запрещено» </w:t>
      </w:r>
    </w:p>
    <w:p w:rsidR="00C92B73" w:rsidRDefault="00CF1CBB">
      <w:pPr>
        <w:ind w:left="747" w:right="150"/>
      </w:pPr>
      <w:r>
        <w:t xml:space="preserve">в) «Опасно! Грязная вода» </w:t>
      </w:r>
    </w:p>
    <w:p w:rsidR="002D1446" w:rsidRDefault="00CF1CBB">
      <w:pPr>
        <w:spacing w:line="353" w:lineRule="auto"/>
        <w:ind w:left="247" w:right="1540" w:firstLine="490"/>
      </w:pPr>
      <w:r>
        <w:t>г) «Купаться запрещено без сопровождения взрослых»</w:t>
      </w:r>
    </w:p>
    <w:p w:rsidR="00C92B73" w:rsidRDefault="00CF1CBB">
      <w:pPr>
        <w:spacing w:line="353" w:lineRule="auto"/>
        <w:ind w:left="247" w:right="1540" w:firstLine="490"/>
      </w:pPr>
      <w:r>
        <w:t xml:space="preserve"> 4. </w:t>
      </w:r>
      <w:r>
        <w:rPr>
          <w:b/>
        </w:rPr>
        <w:t xml:space="preserve">Что представляет основную опасность во время грозы? </w:t>
      </w:r>
    </w:p>
    <w:p w:rsidR="00C92B73" w:rsidRDefault="00CF1CBB">
      <w:pPr>
        <w:ind w:left="747" w:right="150"/>
      </w:pPr>
      <w:r>
        <w:t xml:space="preserve">а) удар молнии </w:t>
      </w:r>
    </w:p>
    <w:p w:rsidR="00C92B73" w:rsidRDefault="00CF1CBB">
      <w:pPr>
        <w:ind w:left="747" w:right="150"/>
      </w:pPr>
      <w:r>
        <w:t xml:space="preserve">б) сильный порывистый ветер </w:t>
      </w:r>
    </w:p>
    <w:p w:rsidR="00C92B73" w:rsidRDefault="00CF1CBB">
      <w:pPr>
        <w:ind w:left="747" w:right="150"/>
      </w:pPr>
      <w:r>
        <w:t xml:space="preserve">в) ливневый дождь </w:t>
      </w:r>
    </w:p>
    <w:p w:rsidR="00C92B73" w:rsidRDefault="00CF1CBB">
      <w:pPr>
        <w:spacing w:after="223"/>
        <w:ind w:left="747" w:right="150"/>
      </w:pPr>
      <w:r>
        <w:t xml:space="preserve">г) раскат грома </w:t>
      </w:r>
    </w:p>
    <w:p w:rsidR="00C92B73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lastRenderedPageBreak/>
        <w:t>Выберите единый номер системы обеспечения вызова экстренных оперативных служб субъекта Российской Федерации.</w:t>
      </w:r>
      <w:r>
        <w:t xml:space="preserve"> а) 112 </w:t>
      </w:r>
    </w:p>
    <w:p w:rsidR="00C92B73" w:rsidRDefault="00CF1CBB">
      <w:pPr>
        <w:ind w:left="747" w:right="150"/>
      </w:pPr>
      <w:r>
        <w:t xml:space="preserve">б) 911 </w:t>
      </w:r>
    </w:p>
    <w:p w:rsidR="00C92B73" w:rsidRDefault="00CF1CBB">
      <w:pPr>
        <w:ind w:left="747" w:right="150"/>
      </w:pPr>
      <w:r>
        <w:t xml:space="preserve">в) 101 </w:t>
      </w:r>
    </w:p>
    <w:p w:rsidR="00C92B73" w:rsidRDefault="00CF1CBB">
      <w:pPr>
        <w:ind w:left="747" w:right="150"/>
      </w:pPr>
      <w:r>
        <w:t xml:space="preserve">г) 102 </w:t>
      </w:r>
    </w:p>
    <w:p w:rsidR="00C92B73" w:rsidRDefault="00CF1CBB">
      <w:pPr>
        <w:spacing w:after="0" w:line="259" w:lineRule="auto"/>
        <w:ind w:left="737" w:right="0" w:firstLine="0"/>
      </w:pPr>
      <w:r>
        <w:t xml:space="preserve"> </w:t>
      </w:r>
    </w:p>
    <w:p w:rsidR="004D099D" w:rsidRPr="004D099D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t>Подземные толчки и колебания земной поверхности, возникающие в результате внезапных смещений и</w:t>
      </w:r>
      <w:bookmarkStart w:id="0" w:name="_GoBack"/>
      <w:bookmarkEnd w:id="0"/>
      <w:r>
        <w:rPr>
          <w:b/>
        </w:rPr>
        <w:t xml:space="preserve"> разрывов в земной коре или верхней части мантии Земли и передающиеся на большие расстояния в виде упругих колебаний, являются </w:t>
      </w:r>
    </w:p>
    <w:p w:rsidR="00C92B73" w:rsidRDefault="00CF1CBB" w:rsidP="004D099D">
      <w:pPr>
        <w:spacing w:after="9" w:line="271" w:lineRule="auto"/>
        <w:ind w:left="809" w:right="408" w:firstLine="0"/>
      </w:pPr>
      <w:r>
        <w:t xml:space="preserve">а) землетрясением </w:t>
      </w:r>
    </w:p>
    <w:p w:rsidR="00C92B73" w:rsidRDefault="00CF1CBB">
      <w:pPr>
        <w:ind w:left="747" w:right="150"/>
      </w:pPr>
      <w:r>
        <w:t xml:space="preserve">б) вулканическим землетрясением </w:t>
      </w:r>
    </w:p>
    <w:p w:rsidR="00C92B73" w:rsidRDefault="00CF1CBB">
      <w:pPr>
        <w:ind w:left="747" w:right="150"/>
      </w:pPr>
      <w:r>
        <w:t xml:space="preserve">в) эпицентром землетрясения </w:t>
      </w:r>
    </w:p>
    <w:p w:rsidR="00C92B73" w:rsidRDefault="00CF1CBB">
      <w:pPr>
        <w:spacing w:after="222"/>
        <w:ind w:left="747" w:right="150"/>
      </w:pPr>
      <w:r>
        <w:t xml:space="preserve">г) обвалом </w:t>
      </w:r>
    </w:p>
    <w:p w:rsidR="00C92B73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t xml:space="preserve">Кому необходимо в первую очередь сообщить об обнаружении бесхозной вещи в наземном городском транспорте?  </w:t>
      </w:r>
      <w:r>
        <w:t xml:space="preserve">а) водителю лично или через пассажиров </w:t>
      </w:r>
    </w:p>
    <w:p w:rsidR="00C92B73" w:rsidRDefault="00CF1CBB">
      <w:pPr>
        <w:ind w:left="747" w:right="150"/>
      </w:pPr>
      <w:r>
        <w:t xml:space="preserve">б) сотруднику полиции по телефону </w:t>
      </w:r>
    </w:p>
    <w:p w:rsidR="00C92B73" w:rsidRDefault="00CF1CBB">
      <w:pPr>
        <w:ind w:left="747" w:right="150"/>
      </w:pPr>
      <w:r>
        <w:t xml:space="preserve">в) сотруднику МЧС по телефону </w:t>
      </w:r>
    </w:p>
    <w:p w:rsidR="00C92B73" w:rsidRDefault="00CF1CBB">
      <w:pPr>
        <w:spacing w:after="222"/>
        <w:ind w:left="747" w:right="150"/>
      </w:pPr>
      <w:r>
        <w:t xml:space="preserve">г) диспетчеру по переговорному устройству  </w:t>
      </w:r>
    </w:p>
    <w:p w:rsidR="00C92B73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t xml:space="preserve">Какой витамин образуется в коже из провитаминов под воздействием солнечных лучей? </w:t>
      </w:r>
      <w:r>
        <w:t xml:space="preserve">а) А </w:t>
      </w:r>
    </w:p>
    <w:p w:rsidR="00C92B73" w:rsidRDefault="00CF1CBB">
      <w:pPr>
        <w:ind w:left="747" w:right="150"/>
      </w:pPr>
      <w:r>
        <w:t>б) В</w:t>
      </w:r>
      <w:r>
        <w:rPr>
          <w:vertAlign w:val="subscript"/>
        </w:rPr>
        <w:t>1</w:t>
      </w:r>
      <w:r>
        <w:t xml:space="preserve"> </w:t>
      </w:r>
    </w:p>
    <w:p w:rsidR="00C92B73" w:rsidRDefault="00CF1CBB">
      <w:pPr>
        <w:ind w:left="747" w:right="150"/>
      </w:pPr>
      <w:r>
        <w:t xml:space="preserve">в) С </w:t>
      </w:r>
    </w:p>
    <w:p w:rsidR="00C92B73" w:rsidRDefault="00CF1CBB">
      <w:pPr>
        <w:spacing w:after="222"/>
        <w:ind w:left="747" w:right="150"/>
      </w:pPr>
      <w:r>
        <w:t xml:space="preserve">г) D </w:t>
      </w:r>
    </w:p>
    <w:p w:rsidR="00C92B73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t xml:space="preserve">Какой признак является общим для всех закрытых механических травм? </w:t>
      </w:r>
    </w:p>
    <w:p w:rsidR="00C92B73" w:rsidRDefault="00CF1CBB">
      <w:pPr>
        <w:ind w:left="747" w:right="150"/>
      </w:pPr>
      <w:r>
        <w:t xml:space="preserve">а) деформация </w:t>
      </w:r>
    </w:p>
    <w:p w:rsidR="00C92B73" w:rsidRDefault="00CF1CBB">
      <w:pPr>
        <w:ind w:left="747" w:right="150"/>
      </w:pPr>
      <w:r>
        <w:t xml:space="preserve">б) патологическая подвижность </w:t>
      </w:r>
    </w:p>
    <w:p w:rsidR="00C92B73" w:rsidRDefault="00CF1CBB">
      <w:pPr>
        <w:ind w:left="747" w:right="150"/>
      </w:pPr>
      <w:r>
        <w:t xml:space="preserve">в) отёк </w:t>
      </w:r>
    </w:p>
    <w:p w:rsidR="00C92B73" w:rsidRDefault="00CF1CBB">
      <w:pPr>
        <w:spacing w:after="220"/>
        <w:ind w:left="747" w:right="150"/>
      </w:pPr>
      <w:r>
        <w:t>г) укорочение повреждённой части конечности</w:t>
      </w:r>
      <w:r>
        <w:rPr>
          <w:color w:val="2E74B5"/>
        </w:rPr>
        <w:t xml:space="preserve"> </w:t>
      </w:r>
    </w:p>
    <w:p w:rsidR="00C92B73" w:rsidRDefault="00CF1CBB">
      <w:pPr>
        <w:numPr>
          <w:ilvl w:val="0"/>
          <w:numId w:val="2"/>
        </w:numPr>
        <w:spacing w:after="9" w:line="271" w:lineRule="auto"/>
        <w:ind w:right="408" w:hanging="562"/>
      </w:pPr>
      <w:r>
        <w:rPr>
          <w:b/>
        </w:rPr>
        <w:t xml:space="preserve">Какое оптимальное положение тела придают пострадавшему с отсутствием сознания?  </w:t>
      </w:r>
    </w:p>
    <w:p w:rsidR="00C92B73" w:rsidRDefault="00CF1CBB">
      <w:pPr>
        <w:ind w:left="747" w:right="150"/>
      </w:pPr>
      <w:r>
        <w:t xml:space="preserve">а) лёжа на спине с приподнятой головой </w:t>
      </w:r>
    </w:p>
    <w:p w:rsidR="00C92B73" w:rsidRDefault="00CF1CBB">
      <w:pPr>
        <w:ind w:left="747" w:right="150"/>
      </w:pPr>
      <w:r>
        <w:lastRenderedPageBreak/>
        <w:t xml:space="preserve">б) лёжа на спине на ровной твёрдой поверхности </w:t>
      </w:r>
    </w:p>
    <w:p w:rsidR="00C92B73" w:rsidRDefault="00CF1CBB">
      <w:pPr>
        <w:ind w:left="747" w:right="150"/>
      </w:pPr>
      <w:r>
        <w:t xml:space="preserve">в) полусидя </w:t>
      </w:r>
    </w:p>
    <w:p w:rsidR="00C92B73" w:rsidRDefault="00CF1CBB">
      <w:pPr>
        <w:ind w:left="747" w:right="150"/>
      </w:pPr>
      <w:r>
        <w:t xml:space="preserve">г) устойчивое боковое положение </w:t>
      </w:r>
    </w:p>
    <w:p w:rsidR="00C92B73" w:rsidRDefault="00CF1CBB">
      <w:pPr>
        <w:spacing w:after="0" w:line="259" w:lineRule="auto"/>
        <w:ind w:left="0" w:right="0" w:firstLine="0"/>
      </w:pPr>
      <w:r>
        <w:rPr>
          <w:sz w:val="2"/>
        </w:rPr>
        <w:t xml:space="preserve"> </w:t>
      </w:r>
      <w:r>
        <w:rPr>
          <w:sz w:val="2"/>
        </w:rPr>
        <w:tab/>
        <w:t xml:space="preserve"> </w:t>
      </w:r>
    </w:p>
    <w:p w:rsidR="00C92B73" w:rsidRDefault="00CF1CBB">
      <w:pPr>
        <w:spacing w:after="181" w:line="259" w:lineRule="auto"/>
        <w:ind w:right="2"/>
        <w:jc w:val="center"/>
      </w:pPr>
      <w:r>
        <w:rPr>
          <w:b/>
        </w:rPr>
        <w:t>Определите два правильных ответа.</w:t>
      </w:r>
      <w:r>
        <w:t xml:space="preserve"> </w:t>
      </w:r>
    </w:p>
    <w:p w:rsidR="00C92B73" w:rsidRDefault="00CF1CBB">
      <w:pPr>
        <w:spacing w:after="124" w:line="265" w:lineRule="auto"/>
        <w:ind w:left="11"/>
        <w:jc w:val="center"/>
      </w:pPr>
      <w:r>
        <w:t xml:space="preserve">За каждый правильный ответ начисляется 4 балла.  </w:t>
      </w:r>
    </w:p>
    <w:p w:rsidR="00C92B73" w:rsidRDefault="00CF1CBB">
      <w:pPr>
        <w:spacing w:after="224" w:line="259" w:lineRule="auto"/>
        <w:ind w:left="66" w:right="0" w:firstLine="0"/>
        <w:jc w:val="center"/>
      </w:pPr>
      <w:r>
        <w:t xml:space="preserve"> </w:t>
      </w:r>
    </w:p>
    <w:p w:rsidR="00C92B73" w:rsidRDefault="00CF1CBB">
      <w:pPr>
        <w:spacing w:after="9" w:line="271" w:lineRule="auto"/>
        <w:ind w:left="419" w:right="678" w:hanging="338"/>
      </w:pPr>
      <w:r>
        <w:t xml:space="preserve">1. </w:t>
      </w:r>
      <w:r>
        <w:rPr>
          <w:b/>
        </w:rPr>
        <w:t xml:space="preserve">Определите смысловое значение и область применения данного знака безопасности на объектах инфраструктуры ОАО «РЖД». </w:t>
      </w:r>
      <w:r>
        <w:t>а) «Запрещается прикасаться. Корпус под напряжением»</w:t>
      </w:r>
      <w:r>
        <w:rPr>
          <w:color w:val="2E74B5"/>
        </w:rPr>
        <w:t>.</w:t>
      </w:r>
      <w:r>
        <w:t xml:space="preserve"> </w:t>
      </w:r>
    </w:p>
    <w:p w:rsidR="00C92B73" w:rsidRDefault="00CF1CBB">
      <w:pPr>
        <w:ind w:left="429" w:right="150"/>
      </w:pPr>
      <w:r>
        <w:t xml:space="preserve">б) «Самовольное открытие и задержка закрытия дверей не допускается!» </w:t>
      </w:r>
    </w:p>
    <w:p w:rsidR="00C92B73" w:rsidRDefault="00CF1CBB">
      <w:pPr>
        <w:ind w:left="429" w:right="15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4881067</wp:posOffset>
            </wp:positionH>
            <wp:positionV relativeFrom="paragraph">
              <wp:posOffset>54797</wp:posOffset>
            </wp:positionV>
            <wp:extent cx="989076" cy="973836"/>
            <wp:effectExtent l="0" t="0" r="0" b="0"/>
            <wp:wrapSquare wrapText="bothSides"/>
            <wp:docPr id="398" name="Picture 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Picture 3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9076" cy="973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в) размещается в непосредственной близости от входных дверей в вокзал </w:t>
      </w:r>
    </w:p>
    <w:p w:rsidR="00C92B73" w:rsidRDefault="00CF1CBB">
      <w:pPr>
        <w:ind w:left="429" w:right="150"/>
      </w:pPr>
      <w:r>
        <w:t xml:space="preserve">г) «Внимание. Опасность зажима». </w:t>
      </w:r>
    </w:p>
    <w:p w:rsidR="00C92B73" w:rsidRDefault="00CF1CBB">
      <w:pPr>
        <w:spacing w:after="0" w:line="380" w:lineRule="auto"/>
        <w:ind w:left="96" w:right="292" w:firstLine="338"/>
        <w:jc w:val="both"/>
      </w:pPr>
      <w:r>
        <w:t xml:space="preserve">д) наклеивается в тамбурах возле автоматических дверей, ведущих на выход 2. </w:t>
      </w:r>
      <w:r>
        <w:rPr>
          <w:b/>
        </w:rPr>
        <w:t xml:space="preserve">Определите смысловое значение и группу данного знака безопасности. </w:t>
      </w:r>
    </w:p>
    <w:p w:rsidR="00C92B73" w:rsidRDefault="00CF1CBB">
      <w:pPr>
        <w:ind w:left="429" w:right="150"/>
      </w:pPr>
      <w:r>
        <w:t xml:space="preserve">а) запрещающий знак </w:t>
      </w:r>
    </w:p>
    <w:p w:rsidR="00C92B73" w:rsidRDefault="00CF1CBB">
      <w:pPr>
        <w:ind w:left="429" w:right="15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4865827</wp:posOffset>
            </wp:positionH>
            <wp:positionV relativeFrom="paragraph">
              <wp:posOffset>-120319</wp:posOffset>
            </wp:positionV>
            <wp:extent cx="979932" cy="830580"/>
            <wp:effectExtent l="0" t="0" r="0" b="0"/>
            <wp:wrapSquare wrapText="bothSides"/>
            <wp:docPr id="400" name="Picture 4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Picture 40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9932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б) «Запрещается прикасаться. Опасно» </w:t>
      </w:r>
    </w:p>
    <w:p w:rsidR="00C92B73" w:rsidRDefault="00CF1CBB">
      <w:pPr>
        <w:ind w:left="429" w:right="150"/>
      </w:pPr>
      <w:r>
        <w:t xml:space="preserve">в) «Запрещается нажимать» </w:t>
      </w:r>
    </w:p>
    <w:p w:rsidR="00C92B73" w:rsidRDefault="00CF1CBB">
      <w:pPr>
        <w:ind w:left="429" w:right="150"/>
      </w:pPr>
      <w:r>
        <w:t xml:space="preserve">г) предупреждающий знак </w:t>
      </w:r>
    </w:p>
    <w:p w:rsidR="00C92B73" w:rsidRDefault="00CF1CBB">
      <w:pPr>
        <w:spacing w:after="222"/>
        <w:ind w:left="429" w:right="150"/>
      </w:pPr>
      <w:r>
        <w:t xml:space="preserve">д) «Не включать!» </w:t>
      </w:r>
    </w:p>
    <w:p w:rsidR="00C92B73" w:rsidRDefault="00CF1CBB">
      <w:pPr>
        <w:numPr>
          <w:ilvl w:val="0"/>
          <w:numId w:val="3"/>
        </w:numPr>
        <w:spacing w:after="9" w:line="271" w:lineRule="auto"/>
        <w:ind w:right="678" w:hanging="338"/>
      </w:pPr>
      <w:r>
        <w:rPr>
          <w:b/>
        </w:rPr>
        <w:t xml:space="preserve">Костёр </w:t>
      </w:r>
      <w:proofErr w:type="spellStart"/>
      <w:r>
        <w:rPr>
          <w:b/>
        </w:rPr>
        <w:t>нодья</w:t>
      </w:r>
      <w:proofErr w:type="spellEnd"/>
      <w:r>
        <w:rPr>
          <w:b/>
        </w:rPr>
        <w:t xml:space="preserve"> оптимально использовать для  </w:t>
      </w:r>
    </w:p>
    <w:p w:rsidR="00C92B73" w:rsidRDefault="00CF1CBB">
      <w:pPr>
        <w:ind w:left="429" w:right="150"/>
      </w:pPr>
      <w:r>
        <w:t xml:space="preserve">а) просушки вещей </w:t>
      </w:r>
    </w:p>
    <w:p w:rsidR="00C92B73" w:rsidRDefault="00CF1CBB">
      <w:pPr>
        <w:ind w:left="429" w:right="150"/>
      </w:pPr>
      <w:r>
        <w:t xml:space="preserve">б) подачи светового сигнала </w:t>
      </w:r>
    </w:p>
    <w:p w:rsidR="00C92B73" w:rsidRDefault="00CF1CBB">
      <w:pPr>
        <w:ind w:left="429" w:right="150"/>
      </w:pPr>
      <w:r>
        <w:t xml:space="preserve">в) обогрева </w:t>
      </w:r>
    </w:p>
    <w:p w:rsidR="00C92B73" w:rsidRDefault="00CF1CBB">
      <w:pPr>
        <w:ind w:left="429" w:right="150"/>
      </w:pPr>
      <w:r>
        <w:t xml:space="preserve">г) приготовления пищи </w:t>
      </w:r>
    </w:p>
    <w:p w:rsidR="00C92B73" w:rsidRDefault="00CF1CBB">
      <w:pPr>
        <w:spacing w:after="219"/>
        <w:ind w:left="429" w:right="150"/>
      </w:pPr>
      <w:r>
        <w:t xml:space="preserve">д) ночёвки </w:t>
      </w:r>
    </w:p>
    <w:p w:rsidR="00C92B73" w:rsidRDefault="00CF1CBB">
      <w:pPr>
        <w:numPr>
          <w:ilvl w:val="0"/>
          <w:numId w:val="3"/>
        </w:numPr>
        <w:spacing w:after="9" w:line="271" w:lineRule="auto"/>
        <w:ind w:right="678" w:hanging="338"/>
      </w:pPr>
      <w:r>
        <w:rPr>
          <w:b/>
        </w:rPr>
        <w:t xml:space="preserve">Что может являться источником природной ЧС? </w:t>
      </w:r>
    </w:p>
    <w:p w:rsidR="00C92B73" w:rsidRDefault="00CF1CBB">
      <w:pPr>
        <w:ind w:left="429" w:right="150"/>
      </w:pPr>
      <w:r>
        <w:t xml:space="preserve">а) зажор </w:t>
      </w:r>
    </w:p>
    <w:p w:rsidR="00C92B73" w:rsidRDefault="00CF1CBB">
      <w:pPr>
        <w:ind w:left="429" w:right="150"/>
      </w:pPr>
      <w:r>
        <w:t xml:space="preserve">б) химическая авария </w:t>
      </w:r>
    </w:p>
    <w:p w:rsidR="00C92B73" w:rsidRDefault="00CF1CBB">
      <w:pPr>
        <w:ind w:left="429" w:right="150"/>
      </w:pPr>
      <w:r>
        <w:t xml:space="preserve">в) эпизоотия </w:t>
      </w:r>
    </w:p>
    <w:p w:rsidR="00C92B73" w:rsidRDefault="00CF1CBB">
      <w:pPr>
        <w:ind w:left="429" w:right="150"/>
      </w:pPr>
      <w:r>
        <w:t xml:space="preserve">г) обвал </w:t>
      </w:r>
    </w:p>
    <w:p w:rsidR="00C92B73" w:rsidRDefault="00CF1CBB">
      <w:pPr>
        <w:spacing w:after="222"/>
        <w:ind w:left="429" w:right="150"/>
      </w:pPr>
      <w:r>
        <w:t xml:space="preserve">д) катастрофа </w:t>
      </w:r>
    </w:p>
    <w:p w:rsidR="00C92B73" w:rsidRDefault="00CF1CBB">
      <w:pPr>
        <w:numPr>
          <w:ilvl w:val="0"/>
          <w:numId w:val="3"/>
        </w:numPr>
        <w:spacing w:after="9" w:line="271" w:lineRule="auto"/>
        <w:ind w:right="678" w:hanging="338"/>
      </w:pPr>
      <w:r>
        <w:rPr>
          <w:b/>
        </w:rPr>
        <w:lastRenderedPageBreak/>
        <w:t xml:space="preserve">К признакам возникновения урагана относят </w:t>
      </w:r>
    </w:p>
    <w:p w:rsidR="00C92B73" w:rsidRDefault="00CF1CBB">
      <w:pPr>
        <w:ind w:left="429" w:right="150"/>
      </w:pPr>
      <w:r>
        <w:t xml:space="preserve">а) резкое падение атмосферного давления </w:t>
      </w:r>
    </w:p>
    <w:p w:rsidR="00C92B73" w:rsidRDefault="00CF1CBB">
      <w:pPr>
        <w:ind w:left="429" w:right="150"/>
      </w:pPr>
      <w:r>
        <w:t xml:space="preserve">б) повышение температуры воздуха </w:t>
      </w:r>
    </w:p>
    <w:p w:rsidR="00C92B73" w:rsidRDefault="00CF1CBB">
      <w:pPr>
        <w:ind w:left="429" w:right="150"/>
      </w:pPr>
      <w:r>
        <w:t xml:space="preserve">в) резкое прекращение дождя </w:t>
      </w:r>
    </w:p>
    <w:p w:rsidR="00C92B73" w:rsidRDefault="00CF1CBB">
      <w:pPr>
        <w:ind w:left="429" w:right="150"/>
      </w:pPr>
      <w:r>
        <w:t xml:space="preserve">г) ливневые дожди </w:t>
      </w:r>
    </w:p>
    <w:p w:rsidR="00C92B73" w:rsidRDefault="00CF1CBB">
      <w:pPr>
        <w:ind w:left="429" w:right="150"/>
      </w:pPr>
      <w:r>
        <w:t xml:space="preserve">д) быстрое исчезновение грозовых облаков </w:t>
      </w:r>
    </w:p>
    <w:p w:rsidR="00C92B73" w:rsidRDefault="00CF1CBB">
      <w:pPr>
        <w:spacing w:after="0" w:line="259" w:lineRule="auto"/>
        <w:ind w:left="434" w:right="0" w:firstLine="0"/>
      </w:pPr>
      <w:r>
        <w:t xml:space="preserve"> </w:t>
      </w:r>
    </w:p>
    <w:p w:rsidR="00C92B73" w:rsidRDefault="00CF1CBB">
      <w:pPr>
        <w:spacing w:after="0" w:line="259" w:lineRule="auto"/>
        <w:ind w:left="434" w:right="0" w:firstLine="0"/>
      </w:pPr>
      <w:r>
        <w:t xml:space="preserve"> </w:t>
      </w:r>
    </w:p>
    <w:p w:rsidR="002D1446" w:rsidRPr="002D1446" w:rsidRDefault="00CF1CBB">
      <w:pPr>
        <w:numPr>
          <w:ilvl w:val="0"/>
          <w:numId w:val="3"/>
        </w:numPr>
        <w:spacing w:after="9" w:line="271" w:lineRule="auto"/>
        <w:ind w:right="678" w:hanging="338"/>
      </w:pPr>
      <w:r>
        <w:rPr>
          <w:b/>
        </w:rPr>
        <w:t>К опасным гидрологическим явлениям и процессам относят</w:t>
      </w:r>
    </w:p>
    <w:p w:rsidR="00C92B73" w:rsidRDefault="00CF1CBB" w:rsidP="002D1446">
      <w:pPr>
        <w:spacing w:after="9" w:line="271" w:lineRule="auto"/>
        <w:ind w:left="419" w:right="678" w:firstLine="0"/>
      </w:pPr>
      <w:r>
        <w:rPr>
          <w:b/>
        </w:rPr>
        <w:t xml:space="preserve"> </w:t>
      </w:r>
      <w:r>
        <w:t xml:space="preserve">а) карст  </w:t>
      </w:r>
    </w:p>
    <w:p w:rsidR="00C92B73" w:rsidRDefault="00CF1CBB">
      <w:pPr>
        <w:ind w:left="429" w:right="150"/>
      </w:pPr>
      <w:r>
        <w:t xml:space="preserve">б) град </w:t>
      </w:r>
    </w:p>
    <w:p w:rsidR="00C92B73" w:rsidRDefault="00CF1CBB">
      <w:pPr>
        <w:ind w:left="429" w:right="150"/>
      </w:pPr>
      <w:r>
        <w:t xml:space="preserve">в) ливень </w:t>
      </w:r>
    </w:p>
    <w:p w:rsidR="00C92B73" w:rsidRDefault="00CF1CBB">
      <w:pPr>
        <w:ind w:left="429" w:right="150"/>
      </w:pPr>
      <w:r>
        <w:t xml:space="preserve">г) лавину (снежную)  </w:t>
      </w:r>
    </w:p>
    <w:p w:rsidR="002D1446" w:rsidRDefault="00CF1CBB">
      <w:pPr>
        <w:spacing w:after="9" w:line="430" w:lineRule="auto"/>
        <w:ind w:left="81" w:right="889" w:firstLine="338"/>
      </w:pPr>
      <w:r>
        <w:t xml:space="preserve">д) сель  </w:t>
      </w:r>
    </w:p>
    <w:p w:rsidR="00C92B73" w:rsidRDefault="00CF1CBB">
      <w:pPr>
        <w:spacing w:after="9" w:line="430" w:lineRule="auto"/>
        <w:ind w:left="81" w:right="889" w:firstLine="338"/>
      </w:pPr>
      <w:r>
        <w:t xml:space="preserve">7. </w:t>
      </w:r>
      <w:r>
        <w:rPr>
          <w:b/>
        </w:rPr>
        <w:t xml:space="preserve">В каком положении лучше держать руки, оказавшись в толпе? </w:t>
      </w:r>
    </w:p>
    <w:p w:rsidR="00C92B73" w:rsidRDefault="00CF1CBB">
      <w:pPr>
        <w:ind w:left="429" w:right="150"/>
      </w:pPr>
      <w:r>
        <w:t xml:space="preserve">а) перед грудью </w:t>
      </w:r>
    </w:p>
    <w:p w:rsidR="00C92B73" w:rsidRDefault="00CF1CBB">
      <w:pPr>
        <w:ind w:left="429" w:right="150"/>
      </w:pPr>
      <w:r>
        <w:t xml:space="preserve">б) перед лицом </w:t>
      </w:r>
    </w:p>
    <w:p w:rsidR="00C92B73" w:rsidRDefault="00CF1CBB">
      <w:pPr>
        <w:ind w:left="429" w:right="150"/>
      </w:pPr>
      <w:r>
        <w:t xml:space="preserve">в) отвести сильно в стороны </w:t>
      </w:r>
    </w:p>
    <w:p w:rsidR="00C92B73" w:rsidRDefault="00CF1CBB">
      <w:pPr>
        <w:ind w:left="429" w:right="150"/>
      </w:pPr>
      <w:r>
        <w:t xml:space="preserve">г) сцепить в замок </w:t>
      </w:r>
    </w:p>
    <w:p w:rsidR="00C92B73" w:rsidRDefault="00CF1CBB">
      <w:pPr>
        <w:spacing w:after="222"/>
        <w:ind w:left="429" w:right="150"/>
      </w:pPr>
      <w:r>
        <w:t xml:space="preserve">д) в карманах </w:t>
      </w:r>
    </w:p>
    <w:p w:rsidR="002D1446" w:rsidRPr="002D1446" w:rsidRDefault="00CF1CBB">
      <w:pPr>
        <w:numPr>
          <w:ilvl w:val="0"/>
          <w:numId w:val="4"/>
        </w:numPr>
        <w:spacing w:after="9" w:line="271" w:lineRule="auto"/>
        <w:ind w:right="678" w:hanging="408"/>
      </w:pPr>
      <w:r>
        <w:rPr>
          <w:b/>
        </w:rPr>
        <w:t>Выберите группы факторов, которые оказывают равноценное влияние на здоровье человека по данным Всемирной организации здравоохранения.</w:t>
      </w:r>
    </w:p>
    <w:p w:rsidR="00C92B73" w:rsidRDefault="00CF1CBB" w:rsidP="002D1446">
      <w:pPr>
        <w:spacing w:after="9" w:line="271" w:lineRule="auto"/>
        <w:ind w:left="489" w:right="678" w:firstLine="0"/>
      </w:pPr>
      <w:r>
        <w:rPr>
          <w:b/>
        </w:rPr>
        <w:t xml:space="preserve"> </w:t>
      </w:r>
      <w:r>
        <w:t xml:space="preserve">а) образ жизни </w:t>
      </w:r>
    </w:p>
    <w:p w:rsidR="00C92B73" w:rsidRDefault="00CF1CBB">
      <w:pPr>
        <w:ind w:left="429" w:right="150"/>
      </w:pPr>
      <w:r>
        <w:t xml:space="preserve">б) наследственность </w:t>
      </w:r>
    </w:p>
    <w:p w:rsidR="00C92B73" w:rsidRDefault="00CF1CBB">
      <w:pPr>
        <w:ind w:left="429" w:right="150"/>
      </w:pPr>
      <w:r>
        <w:t xml:space="preserve">в) уровень медицинского обеспечения </w:t>
      </w:r>
    </w:p>
    <w:p w:rsidR="00C92B73" w:rsidRDefault="00CF1CBB">
      <w:pPr>
        <w:ind w:left="429" w:right="150"/>
      </w:pPr>
      <w:r>
        <w:t xml:space="preserve">г) регулярность диспансеризации  </w:t>
      </w:r>
    </w:p>
    <w:p w:rsidR="00C92B73" w:rsidRDefault="00CF1CBB">
      <w:pPr>
        <w:spacing w:after="222"/>
        <w:ind w:left="429" w:right="150"/>
      </w:pPr>
      <w:r>
        <w:t xml:space="preserve">д) состояние окружающей среды </w:t>
      </w:r>
    </w:p>
    <w:p w:rsidR="00C92B73" w:rsidRDefault="00CF1CBB">
      <w:pPr>
        <w:numPr>
          <w:ilvl w:val="0"/>
          <w:numId w:val="4"/>
        </w:numPr>
        <w:spacing w:after="9" w:line="271" w:lineRule="auto"/>
        <w:ind w:right="678" w:hanging="408"/>
      </w:pPr>
      <w:r>
        <w:rPr>
          <w:b/>
        </w:rPr>
        <w:t xml:space="preserve">Какие признаки свидетельствуют о наличии у пострадавшего частичной обструкции дыхательных путей при попадании в них инородного тела? </w:t>
      </w:r>
    </w:p>
    <w:p w:rsidR="00C92B73" w:rsidRDefault="00CF1CBB">
      <w:pPr>
        <w:ind w:left="429" w:right="150"/>
      </w:pPr>
      <w:r>
        <w:t xml:space="preserve">а) может говорить  </w:t>
      </w:r>
    </w:p>
    <w:p w:rsidR="00C92B73" w:rsidRDefault="00CF1CBB">
      <w:pPr>
        <w:ind w:left="429" w:right="150"/>
      </w:pPr>
      <w:r>
        <w:t xml:space="preserve">б) не может говорить </w:t>
      </w:r>
    </w:p>
    <w:p w:rsidR="00C92B73" w:rsidRDefault="00CF1CBB">
      <w:pPr>
        <w:ind w:left="429" w:right="150"/>
      </w:pPr>
      <w:r>
        <w:t xml:space="preserve">в) кашляет  </w:t>
      </w:r>
    </w:p>
    <w:p w:rsidR="00C92B73" w:rsidRDefault="00CF1CBB">
      <w:pPr>
        <w:ind w:left="429" w:right="150"/>
      </w:pPr>
      <w:r>
        <w:lastRenderedPageBreak/>
        <w:t xml:space="preserve">г) дыхание значительно затруднено (шумное, хриплое) </w:t>
      </w:r>
    </w:p>
    <w:p w:rsidR="00C92B73" w:rsidRDefault="00CF1CBB">
      <w:pPr>
        <w:spacing w:after="218"/>
        <w:ind w:left="429" w:right="150"/>
      </w:pPr>
      <w:r>
        <w:t xml:space="preserve">д) дыхание отсутствует </w:t>
      </w:r>
    </w:p>
    <w:p w:rsidR="002D1446" w:rsidRPr="002D1446" w:rsidRDefault="00CF1CBB">
      <w:pPr>
        <w:numPr>
          <w:ilvl w:val="0"/>
          <w:numId w:val="4"/>
        </w:numPr>
        <w:spacing w:after="9" w:line="271" w:lineRule="auto"/>
        <w:ind w:right="678" w:hanging="408"/>
      </w:pPr>
      <w:r>
        <w:rPr>
          <w:b/>
        </w:rPr>
        <w:t xml:space="preserve">Какие действия запрещены при оказании первой помощи пострадавшему с термическим ожогом? </w:t>
      </w:r>
    </w:p>
    <w:p w:rsidR="00C92B73" w:rsidRDefault="00CF1CBB" w:rsidP="002D1446">
      <w:pPr>
        <w:spacing w:after="9" w:line="271" w:lineRule="auto"/>
        <w:ind w:left="489" w:right="678" w:firstLine="0"/>
      </w:pPr>
      <w:r>
        <w:t xml:space="preserve">а) наложение нетугой повязки </w:t>
      </w:r>
    </w:p>
    <w:p w:rsidR="00C92B73" w:rsidRDefault="00CF1CBB">
      <w:pPr>
        <w:ind w:left="429" w:right="150"/>
      </w:pPr>
      <w:r>
        <w:t xml:space="preserve">б) вскрытие ожоговых пузырей </w:t>
      </w:r>
    </w:p>
    <w:p w:rsidR="00C92B73" w:rsidRDefault="00CF1CBB">
      <w:pPr>
        <w:ind w:left="429" w:right="150"/>
      </w:pPr>
      <w:r>
        <w:t xml:space="preserve">в) смазывание повреждённого участка жирами </w:t>
      </w:r>
    </w:p>
    <w:p w:rsidR="00C92B73" w:rsidRDefault="00CF1CBB">
      <w:pPr>
        <w:ind w:left="429" w:right="150"/>
      </w:pPr>
      <w:r>
        <w:t xml:space="preserve">г) охлаждение повреждённого участка </w:t>
      </w:r>
    </w:p>
    <w:p w:rsidR="00C92B73" w:rsidRDefault="00CF1CBB">
      <w:pPr>
        <w:spacing w:after="470"/>
        <w:ind w:left="429" w:right="3981"/>
      </w:pPr>
      <w:r>
        <w:t>д) иммобилизация при глубоких ожогах</w:t>
      </w:r>
      <w:r>
        <w:rPr>
          <w:b/>
        </w:rPr>
        <w:t xml:space="preserve">  </w:t>
      </w:r>
      <w:r>
        <w:rPr>
          <w:color w:val="2E74B5"/>
        </w:rPr>
        <w:t xml:space="preserve"> </w:t>
      </w:r>
      <w:r>
        <w:rPr>
          <w:b/>
        </w:rPr>
        <w:t xml:space="preserve">Теоретические задания </w:t>
      </w:r>
    </w:p>
    <w:p w:rsidR="00C92B73" w:rsidRDefault="00CF1CBB">
      <w:pPr>
        <w:spacing w:after="208" w:line="259" w:lineRule="auto"/>
        <w:ind w:right="1"/>
        <w:jc w:val="center"/>
      </w:pPr>
      <w:r>
        <w:rPr>
          <w:b/>
        </w:rPr>
        <w:t xml:space="preserve">Задание 1 </w:t>
      </w:r>
    </w:p>
    <w:p w:rsidR="00C92B73" w:rsidRDefault="00CF1CBB">
      <w:pPr>
        <w:ind w:right="0"/>
      </w:pPr>
      <w:r>
        <w:t xml:space="preserve">Расположите предложенные фрагменты в верной последовательности, чтобы в итоге получилось определение одного из участников дорожного движения. </w:t>
      </w:r>
    </w:p>
    <w:tbl>
      <w:tblPr>
        <w:tblStyle w:val="TableGrid"/>
        <w:tblW w:w="9345" w:type="dxa"/>
        <w:tblInd w:w="5" w:type="dxa"/>
        <w:tblCellMar>
          <w:top w:w="69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4100"/>
        <w:gridCol w:w="3409"/>
        <w:gridCol w:w="1836"/>
      </w:tblGrid>
      <w:tr w:rsidR="00C92B73">
        <w:trPr>
          <w:trHeight w:val="45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вне транспортного средства на  </w:t>
            </w:r>
          </w:p>
        </w:tc>
        <w:tc>
          <w:tcPr>
            <w:tcW w:w="34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F1CB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102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C92B73">
        <w:trPr>
          <w:trHeight w:val="45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лицо, находящееся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</w:tr>
      <w:tr w:rsidR="00C92B73">
        <w:trPr>
          <w:trHeight w:val="454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не производящее на них работу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31" w:firstLine="0"/>
              <w:jc w:val="center"/>
            </w:pPr>
            <w:r>
              <w:t xml:space="preserve">3 </w:t>
            </w:r>
          </w:p>
        </w:tc>
      </w:tr>
      <w:tr w:rsidR="00C92B73">
        <w:trPr>
          <w:trHeight w:val="452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proofErr w:type="spellStart"/>
            <w:r>
              <w:t>велопешеходной</w:t>
            </w:r>
            <w:proofErr w:type="spellEnd"/>
            <w:r>
              <w:t xml:space="preserve"> дорожке и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31" w:firstLine="0"/>
              <w:jc w:val="center"/>
            </w:pPr>
            <w:r>
              <w:t xml:space="preserve">4 </w:t>
            </w:r>
          </w:p>
        </w:tc>
      </w:tr>
      <w:tr w:rsidR="00C92B73">
        <w:trPr>
          <w:trHeight w:val="454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  <w:jc w:val="both"/>
            </w:pPr>
            <w:r>
              <w:t xml:space="preserve">дороге либо на пешеходной или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31" w:firstLine="0"/>
              <w:jc w:val="center"/>
            </w:pPr>
            <w:r>
              <w:t xml:space="preserve">5 </w:t>
            </w:r>
          </w:p>
        </w:tc>
      </w:tr>
    </w:tbl>
    <w:p w:rsidR="00C92B73" w:rsidRDefault="00CF1CBB">
      <w:pPr>
        <w:spacing w:after="266" w:line="259" w:lineRule="auto"/>
        <w:ind w:left="0" w:right="0" w:firstLine="0"/>
      </w:pPr>
      <w:r>
        <w:rPr>
          <w:sz w:val="16"/>
        </w:rPr>
        <w:t xml:space="preserve"> </w:t>
      </w:r>
    </w:p>
    <w:p w:rsidR="00C92B73" w:rsidRDefault="00CF1CBB">
      <w:pPr>
        <w:ind w:right="150"/>
      </w:pPr>
      <w:r>
        <w:t xml:space="preserve">Запишите термин, определение которому Вы составили. </w:t>
      </w:r>
    </w:p>
    <w:p w:rsidR="00C92B73" w:rsidRDefault="00CF1CBB">
      <w:pPr>
        <w:spacing w:after="269" w:line="259" w:lineRule="auto"/>
        <w:ind w:left="0" w:right="0" w:firstLine="0"/>
      </w:pPr>
      <w:r>
        <w:rPr>
          <w:sz w:val="16"/>
        </w:rPr>
        <w:t xml:space="preserve"> </w:t>
      </w:r>
    </w:p>
    <w:p w:rsidR="00C92B73" w:rsidRDefault="00CF1CBB">
      <w:pPr>
        <w:spacing w:after="107"/>
        <w:ind w:right="0"/>
      </w:pPr>
      <w:r>
        <w:t xml:space="preserve">По каким пешеходным переходам могут передвигаться люди в изображённой ситуации? Выберите все верные ответы. </w:t>
      </w:r>
    </w:p>
    <w:p w:rsidR="00C92B73" w:rsidRDefault="00CF1CBB">
      <w:pPr>
        <w:spacing w:after="0" w:line="273" w:lineRule="auto"/>
        <w:ind w:left="360" w:right="2908" w:firstLine="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1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2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3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4 </w:t>
      </w:r>
    </w:p>
    <w:p w:rsidR="00C92B73" w:rsidRDefault="00CF1CBB">
      <w:pPr>
        <w:spacing w:after="0" w:line="259" w:lineRule="auto"/>
        <w:ind w:left="68" w:right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2258568" cy="2249424"/>
            <wp:effectExtent l="0" t="0" r="0" b="0"/>
            <wp:docPr id="685" name="Picture 6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Picture 68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8568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92B73" w:rsidRDefault="00CF1CBB">
      <w:pPr>
        <w:spacing w:after="132" w:line="259" w:lineRule="auto"/>
        <w:ind w:left="0" w:right="0" w:firstLine="0"/>
      </w:pPr>
      <w:r>
        <w:rPr>
          <w:b/>
          <w:sz w:val="16"/>
        </w:rPr>
        <w:t xml:space="preserve"> </w:t>
      </w:r>
    </w:p>
    <w:p w:rsidR="00C92B73" w:rsidRDefault="00CF1CBB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C92B73" w:rsidRDefault="00CF1CBB">
      <w:pPr>
        <w:pStyle w:val="1"/>
        <w:spacing w:after="261"/>
      </w:pPr>
      <w:r>
        <w:t>Задание 2</w:t>
      </w:r>
    </w:p>
    <w:p w:rsidR="00C92B73" w:rsidRDefault="00CF1CBB">
      <w:pPr>
        <w:spacing w:after="133"/>
        <w:ind w:right="0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4754576</wp:posOffset>
            </wp:positionH>
            <wp:positionV relativeFrom="paragraph">
              <wp:posOffset>272993</wp:posOffset>
            </wp:positionV>
            <wp:extent cx="1495044" cy="1327404"/>
            <wp:effectExtent l="0" t="0" r="0" b="0"/>
            <wp:wrapSquare wrapText="bothSides"/>
            <wp:docPr id="825" name="Picture 8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Picture 82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5044" cy="1327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вестибюле станции метрополитена размещён знак безопасности. О чём он предупреждает? </w:t>
      </w:r>
    </w:p>
    <w:p w:rsidR="004146D1" w:rsidRDefault="00CF1CBB">
      <w:pPr>
        <w:ind w:left="429" w:right="15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«Осторожно. Малозаметное препятствие» </w:t>
      </w:r>
    </w:p>
    <w:p w:rsidR="004146D1" w:rsidRDefault="00CF1CBB">
      <w:pPr>
        <w:ind w:left="429" w:right="15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«Осторожно. Скользко»</w:t>
      </w:r>
    </w:p>
    <w:p w:rsidR="004146D1" w:rsidRDefault="00CF1CBB">
      <w:pPr>
        <w:ind w:left="429" w:right="150"/>
      </w:pPr>
      <w: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«Осторожно. Возможность падения с высоты»</w:t>
      </w:r>
    </w:p>
    <w:p w:rsidR="00C92B73" w:rsidRDefault="00CF1CBB">
      <w:pPr>
        <w:ind w:left="429" w:right="150"/>
      </w:pPr>
      <w: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«Осторожно. Возможно опрокидывание» </w:t>
      </w:r>
    </w:p>
    <w:p w:rsidR="00C92B73" w:rsidRDefault="00CF1CBB">
      <w:pPr>
        <w:spacing w:after="0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147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137"/>
        <w:ind w:right="150"/>
      </w:pPr>
      <w:r>
        <w:t xml:space="preserve">Выберите пять правил безопасности на эскалаторе. </w:t>
      </w:r>
    </w:p>
    <w:p w:rsidR="004146D1" w:rsidRDefault="00CF1CBB">
      <w:pPr>
        <w:spacing w:after="0" w:line="295" w:lineRule="auto"/>
        <w:ind w:left="355" w:right="-9"/>
        <w:jc w:val="both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Стой справа, лицом по направлению движения. </w:t>
      </w:r>
    </w:p>
    <w:p w:rsidR="00C92B73" w:rsidRDefault="00CF1CBB">
      <w:pPr>
        <w:spacing w:after="0" w:line="295" w:lineRule="auto"/>
        <w:ind w:left="355" w:right="-9"/>
        <w:jc w:val="both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Если</w:t>
      </w:r>
      <w:proofErr w:type="gramEnd"/>
      <w:r>
        <w:t xml:space="preserve"> нужно спуститься, то делай это с правой стороны, при этом не держись за поручень. </w:t>
      </w:r>
    </w:p>
    <w:p w:rsidR="004146D1" w:rsidRDefault="00CF1CBB">
      <w:pPr>
        <w:ind w:left="429" w:right="896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Стой слева, лицом по направлению движения. </w:t>
      </w:r>
    </w:p>
    <w:p w:rsidR="004146D1" w:rsidRDefault="00CF1CBB">
      <w:pPr>
        <w:ind w:left="429" w:right="896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Если</w:t>
      </w:r>
      <w:proofErr w:type="gramEnd"/>
      <w:r>
        <w:t xml:space="preserve"> нужно спуститься, то делай это с левой стороны и держись за поручень. </w:t>
      </w:r>
    </w:p>
    <w:p w:rsidR="00C92B73" w:rsidRDefault="00CF1CBB">
      <w:pPr>
        <w:ind w:left="429" w:right="896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Не</w:t>
      </w:r>
      <w:proofErr w:type="gramEnd"/>
      <w:r>
        <w:t xml:space="preserve"> наступать на ограничительную линию на ступенях и не задерживаться при сходе с эскалатора. </w:t>
      </w:r>
    </w:p>
    <w:p w:rsidR="00C92B73" w:rsidRDefault="00CF1CBB">
      <w:pPr>
        <w:ind w:left="779" w:right="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При</w:t>
      </w:r>
      <w:proofErr w:type="gramEnd"/>
      <w:r>
        <w:t xml:space="preserve"> сходе с эскалатора остановись и осмотрись, прежде чем сделать шаг.  </w:t>
      </w:r>
    </w:p>
    <w:p w:rsidR="004146D1" w:rsidRDefault="00CF1CBB">
      <w:pPr>
        <w:ind w:left="429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На</w:t>
      </w:r>
      <w:proofErr w:type="gramEnd"/>
      <w:r>
        <w:t xml:space="preserve"> эскалаторе нельзя сидеть и бегать. </w:t>
      </w:r>
    </w:p>
    <w:p w:rsidR="00C92B73" w:rsidRDefault="00CF1CBB">
      <w:pPr>
        <w:ind w:left="429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Сидеть</w:t>
      </w:r>
      <w:proofErr w:type="gramEnd"/>
      <w:r>
        <w:t xml:space="preserve"> на ступенях эскалатора можно только по направлению движения. </w:t>
      </w:r>
    </w:p>
    <w:p w:rsidR="004146D1" w:rsidRDefault="00CF1CBB">
      <w:pPr>
        <w:spacing w:after="0" w:line="295" w:lineRule="auto"/>
        <w:ind w:left="355" w:right="-9"/>
        <w:jc w:val="both"/>
      </w:pPr>
      <w:r>
        <w:rPr>
          <w:rFonts w:ascii="Courier New" w:eastAsia="Courier New" w:hAnsi="Courier New" w:cs="Courier New"/>
        </w:rPr>
        <w:lastRenderedPageBreak/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Не</w:t>
      </w:r>
      <w:proofErr w:type="gramEnd"/>
      <w:r>
        <w:t xml:space="preserve"> ставить вещи на ступени и поручни. </w:t>
      </w:r>
    </w:p>
    <w:p w:rsidR="00C92B73" w:rsidRDefault="00CF1CBB">
      <w:pPr>
        <w:spacing w:after="0" w:line="295" w:lineRule="auto"/>
        <w:ind w:left="355" w:right="-9"/>
        <w:jc w:val="both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На</w:t>
      </w:r>
      <w:proofErr w:type="gramEnd"/>
      <w:r>
        <w:t xml:space="preserve"> ступени и поручни можно ставить вещи, сумма измерений которых по длине, ширине и высоте не превышает 150 см. </w:t>
      </w:r>
    </w:p>
    <w:p w:rsidR="00C92B73" w:rsidRDefault="00CF1CBB">
      <w:pPr>
        <w:spacing w:after="8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C92B73" w:rsidRDefault="00CF1CBB">
      <w:pPr>
        <w:pStyle w:val="1"/>
      </w:pPr>
      <w:r>
        <w:t>Задание 3</w:t>
      </w:r>
    </w:p>
    <w:p w:rsidR="00C92B73" w:rsidRDefault="00CF1CBB">
      <w:pPr>
        <w:spacing w:after="0" w:line="295" w:lineRule="auto"/>
        <w:ind w:right="-9"/>
        <w:jc w:val="both"/>
      </w:pPr>
      <w:r>
        <w:t xml:space="preserve">Объекты железнодорожного транспорта являются зонами повышенной опасности, на которых действуют определённые правила поведения. Укажите, какие действия запрещены, а какие необходимо выполнять с целью обеспечения безопасности на объектах железнодорожного транспорта. </w:t>
      </w:r>
    </w:p>
    <w:tbl>
      <w:tblPr>
        <w:tblStyle w:val="TableGrid"/>
        <w:tblW w:w="9345" w:type="dxa"/>
        <w:tblInd w:w="5" w:type="dxa"/>
        <w:tblCellMar>
          <w:top w:w="129" w:type="dxa"/>
          <w:left w:w="106" w:type="dxa"/>
          <w:right w:w="181" w:type="dxa"/>
        </w:tblCellMar>
        <w:tblLook w:val="04A0" w:firstRow="1" w:lastRow="0" w:firstColumn="1" w:lastColumn="0" w:noHBand="0" w:noVBand="1"/>
      </w:tblPr>
      <w:tblGrid>
        <w:gridCol w:w="5385"/>
        <w:gridCol w:w="1982"/>
        <w:gridCol w:w="1978"/>
      </w:tblGrid>
      <w:tr w:rsidR="00C92B73">
        <w:trPr>
          <w:trHeight w:val="1217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 xml:space="preserve">перед переходом через железнодорожные пути по пешеходному настилу обеспечивать личную зону видимости 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F1CBB">
            <w:pPr>
              <w:spacing w:after="865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967" w:line="422" w:lineRule="auto"/>
              <w:ind w:left="0" w:right="1626" w:firstLine="0"/>
              <w:jc w:val="both"/>
            </w:pPr>
            <w:r>
              <w:t xml:space="preserve">   </w:t>
            </w:r>
          </w:p>
          <w:p w:rsidR="00C92B73" w:rsidRDefault="00CF1CBB">
            <w:pPr>
              <w:spacing w:after="544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542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865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3" w:right="0" w:firstLine="0"/>
            </w:pPr>
            <w:r>
              <w:t xml:space="preserve">запрещённые действия </w:t>
            </w:r>
          </w:p>
        </w:tc>
      </w:tr>
      <w:tr w:rsidR="00C92B73">
        <w:trPr>
          <w:trHeight w:val="571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>прыгать с пассажирской платформы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572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>ходить вдоль железнодорожных путей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1538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325" w:firstLine="0"/>
            </w:pPr>
            <w:r>
              <w:t xml:space="preserve">подавать сигнал для остановки поезда в случаях возникновения ситуации, требующей экстренной остановки железнодорожного подвижного состава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895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>передвигаться на самокатах и роликовых коньках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3" w:right="0" w:firstLine="0"/>
            </w:pPr>
            <w:r>
              <w:t>необходимые действия</w:t>
            </w:r>
            <w:r>
              <w:rPr>
                <w:b/>
              </w:rPr>
              <w:t xml:space="preserve"> </w:t>
            </w:r>
          </w:p>
        </w:tc>
      </w:tr>
      <w:tr w:rsidR="00C92B73">
        <w:trPr>
          <w:trHeight w:val="893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 xml:space="preserve">пропускать малолетних детей впереди себя при посадке в вагон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1217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674" w:firstLine="0"/>
            </w:pPr>
            <w:r>
              <w:t>использовать наушники для прослушивания музыки, находясь на пассажирской платформе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1214"/>
        </w:trPr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2" w:right="0" w:firstLine="0"/>
            </w:pPr>
            <w:r>
              <w:t xml:space="preserve">информировать о посторонних и (или) забытых предметах работников железнодорожного транспорта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</w:tbl>
    <w:p w:rsidR="00C92B73" w:rsidRDefault="00CF1CBB">
      <w:pPr>
        <w:spacing w:after="10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C92B73" w:rsidRDefault="00CF1CBB">
      <w:pPr>
        <w:pStyle w:val="1"/>
        <w:spacing w:after="259"/>
        <w:ind w:right="0"/>
      </w:pPr>
      <w:r>
        <w:lastRenderedPageBreak/>
        <w:t>Задание 4</w:t>
      </w:r>
    </w:p>
    <w:p w:rsidR="00C92B73" w:rsidRDefault="00CF1CBB">
      <w:pPr>
        <w:ind w:right="150"/>
      </w:pPr>
      <w:r>
        <w:t xml:space="preserve">Выберите безопасные и небезопасные действия во время грозы. </w:t>
      </w:r>
    </w:p>
    <w:tbl>
      <w:tblPr>
        <w:tblStyle w:val="TableGrid"/>
        <w:tblW w:w="9345" w:type="dxa"/>
        <w:tblInd w:w="5" w:type="dxa"/>
        <w:tblCellMar>
          <w:top w:w="63" w:type="dxa"/>
          <w:left w:w="108" w:type="dxa"/>
          <w:bottom w:w="11" w:type="dxa"/>
          <w:right w:w="38" w:type="dxa"/>
        </w:tblCellMar>
        <w:tblLook w:val="04A0" w:firstRow="1" w:lastRow="0" w:firstColumn="1" w:lastColumn="0" w:noHBand="0" w:noVBand="1"/>
      </w:tblPr>
      <w:tblGrid>
        <w:gridCol w:w="6092"/>
        <w:gridCol w:w="1417"/>
        <w:gridCol w:w="1836"/>
      </w:tblGrid>
      <w:tr w:rsidR="00C92B73">
        <w:trPr>
          <w:trHeight w:val="653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1646" w:firstLine="0"/>
            </w:pPr>
            <w:r>
              <w:t xml:space="preserve">прятаться под низкими деревьями и кустарниками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F1CBB">
            <w:pPr>
              <w:spacing w:after="181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304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2B73" w:rsidRDefault="00CF1CBB">
            <w:pPr>
              <w:spacing w:after="0" w:line="259" w:lineRule="auto"/>
              <w:ind w:left="0" w:right="72" w:firstLine="0"/>
              <w:jc w:val="center"/>
            </w:pPr>
            <w:r>
              <w:t xml:space="preserve">безопасно </w:t>
            </w:r>
          </w:p>
        </w:tc>
      </w:tr>
      <w:tr w:rsidR="00C92B73">
        <w:trPr>
          <w:trHeight w:val="331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прижаться спиной к стволу дерева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334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сидеть в позе эмбриона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331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распластаться на земле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331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встать под одинокое дерево, стог сена, столб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334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сесть как можно ниже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B73" w:rsidRDefault="00CF1CBB">
            <w:pPr>
              <w:spacing w:after="0" w:line="259" w:lineRule="auto"/>
              <w:ind w:left="70" w:right="0" w:firstLine="0"/>
            </w:pPr>
            <w:r>
              <w:t xml:space="preserve">небезопасно </w:t>
            </w:r>
          </w:p>
        </w:tc>
      </w:tr>
      <w:tr w:rsidR="00C92B73">
        <w:trPr>
          <w:trHeight w:val="331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подняться на возвышенность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653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при нахождении в воде выйти из воды и отойти от неё не менее чем на 100 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334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</w:pPr>
            <w:r>
              <w:t xml:space="preserve">не приближаться к одиноко стоящим объектам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  <w:tr w:rsidR="00C92B73">
        <w:trPr>
          <w:trHeight w:val="653"/>
        </w:trPr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F1CBB">
            <w:pPr>
              <w:spacing w:after="0" w:line="259" w:lineRule="auto"/>
              <w:ind w:left="0" w:right="0" w:firstLine="0"/>
              <w:jc w:val="both"/>
            </w:pPr>
            <w:r>
              <w:t>при нахождении в воде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подойти ближе к низкорослой растительности, находящейся в воде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B73" w:rsidRDefault="00C92B73">
            <w:pPr>
              <w:spacing w:after="160" w:line="259" w:lineRule="auto"/>
              <w:ind w:left="0" w:right="0" w:firstLine="0"/>
            </w:pPr>
          </w:p>
        </w:tc>
      </w:tr>
    </w:tbl>
    <w:p w:rsidR="00C92B73" w:rsidRDefault="00CF1CBB">
      <w:pPr>
        <w:spacing w:after="147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134"/>
        <w:ind w:right="150"/>
      </w:pPr>
      <w:r>
        <w:t xml:space="preserve">Выберите пять деревьев, в которые чаще всего бьёт молния. </w:t>
      </w:r>
    </w:p>
    <w:p w:rsidR="004146D1" w:rsidRDefault="00CF1CBB">
      <w:pPr>
        <w:ind w:left="429" w:right="7815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акация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бук </w:t>
      </w:r>
    </w:p>
    <w:p w:rsidR="004146D1" w:rsidRDefault="00CF1CBB">
      <w:pPr>
        <w:ind w:left="429" w:right="7815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липа </w:t>
      </w:r>
    </w:p>
    <w:p w:rsidR="004146D1" w:rsidRDefault="00CF1CBB">
      <w:pPr>
        <w:ind w:left="429" w:right="7815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дуб </w:t>
      </w:r>
    </w:p>
    <w:p w:rsidR="004146D1" w:rsidRDefault="00CF1CBB">
      <w:pPr>
        <w:ind w:left="429" w:right="7815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тополь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ель  </w:t>
      </w:r>
    </w:p>
    <w:p w:rsidR="00C92B73" w:rsidRDefault="00CF1CBB">
      <w:pPr>
        <w:ind w:left="429" w:right="7815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сосна </w:t>
      </w:r>
    </w:p>
    <w:p w:rsidR="00C92B73" w:rsidRDefault="00CF1CBB">
      <w:pPr>
        <w:ind w:left="429" w:right="15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берёза </w:t>
      </w:r>
    </w:p>
    <w:p w:rsidR="00C92B73" w:rsidRDefault="00CF1CBB">
      <w:pPr>
        <w:spacing w:after="8" w:line="259" w:lineRule="auto"/>
        <w:ind w:left="0" w:right="0" w:firstLine="0"/>
      </w:pPr>
      <w:r>
        <w:t xml:space="preserve"> </w:t>
      </w:r>
    </w:p>
    <w:p w:rsidR="00C92B73" w:rsidRDefault="00CF1CBB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b/>
          <w:color w:val="222222"/>
        </w:rPr>
        <w:t xml:space="preserve"> </w:t>
      </w:r>
    </w:p>
    <w:p w:rsidR="00C92B73" w:rsidRDefault="00CF1CBB">
      <w:pPr>
        <w:pStyle w:val="1"/>
        <w:ind w:right="0"/>
      </w:pPr>
      <w:r>
        <w:t>Задание 5</w:t>
      </w:r>
    </w:p>
    <w:p w:rsidR="00C92B73" w:rsidRDefault="00CF1CBB">
      <w:pPr>
        <w:spacing w:after="134"/>
        <w:ind w:right="0"/>
      </w:pPr>
      <w:r>
        <w:t xml:space="preserve">Бинтовые повязки накладываются по определённым правилам. Определите, пять правил наложения бинтовых повязок, которые являются верными. </w:t>
      </w:r>
    </w:p>
    <w:p w:rsidR="00C92B73" w:rsidRDefault="00CF1CBB">
      <w:pPr>
        <w:ind w:left="77" w:right="15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proofErr w:type="gramStart"/>
      <w:r>
        <w:t>Во</w:t>
      </w:r>
      <w:proofErr w:type="gramEnd"/>
      <w:r>
        <w:t xml:space="preserve"> время перевязки рекомендуется стоять лицом к пострадавшему </w:t>
      </w:r>
    </w:p>
    <w:p w:rsidR="00256CA5" w:rsidRDefault="00CF1CBB">
      <w:pPr>
        <w:spacing w:line="341" w:lineRule="auto"/>
        <w:ind w:left="67" w:right="1102" w:firstLine="360"/>
      </w:pPr>
      <w:r>
        <w:t xml:space="preserve">(по возможности) </w:t>
      </w:r>
    </w:p>
    <w:p w:rsidR="00C92B73" w:rsidRDefault="00CF1CBB">
      <w:pPr>
        <w:spacing w:line="341" w:lineRule="auto"/>
        <w:ind w:left="67" w:right="1102" w:firstLine="360"/>
      </w:pPr>
      <w:r>
        <w:rPr>
          <w:rFonts w:ascii="Courier New" w:eastAsia="Courier New" w:hAnsi="Courier New" w:cs="Courier New"/>
        </w:rPr>
        <w:lastRenderedPageBreak/>
        <w:t>ᴑ</w:t>
      </w:r>
      <w:r>
        <w:rPr>
          <w:rFonts w:ascii="Arial" w:eastAsia="Arial" w:hAnsi="Arial" w:cs="Arial"/>
        </w:rPr>
        <w:t xml:space="preserve"> </w:t>
      </w:r>
      <w:r>
        <w:t xml:space="preserve">Расположение человека, накладывающего повязку, относительно пострадавшего не имеет значения </w:t>
      </w:r>
    </w:p>
    <w:p w:rsidR="00C92B73" w:rsidRDefault="00CF1CBB">
      <w:pPr>
        <w:spacing w:after="157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Положение перевязываемой части тела можно менять в процессе перевязки </w:t>
      </w:r>
    </w:p>
    <w:p w:rsidR="00C92B73" w:rsidRDefault="00CF1CBB">
      <w:pPr>
        <w:spacing w:after="131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Положение перевязываемой части тела нельзя менять в процессе перевязки </w:t>
      </w:r>
    </w:p>
    <w:p w:rsidR="00C92B73" w:rsidRDefault="00CF1CBB">
      <w:pPr>
        <w:spacing w:after="128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Ширина бинта должна быть равна или больше диаметра перевязываемой конечности </w:t>
      </w:r>
    </w:p>
    <w:p w:rsidR="00C92B73" w:rsidRDefault="00CF1CBB">
      <w:pPr>
        <w:spacing w:line="351" w:lineRule="auto"/>
        <w:ind w:left="77" w:right="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Ширина бинта должна быть меньше диаметра перевязываемой части тела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Туры бинта накладываются по часовой стрелке относительно бинтующего (преимущественно) </w:t>
      </w:r>
    </w:p>
    <w:p w:rsidR="00C92B73" w:rsidRDefault="00CF1CBB">
      <w:pPr>
        <w:spacing w:after="154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Туры бинта накладываются всегда против часовой стрелки относительно бинтующего  </w:t>
      </w:r>
    </w:p>
    <w:p w:rsidR="00C92B73" w:rsidRDefault="00CF1CBB">
      <w:pPr>
        <w:spacing w:after="128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Повязку следует начинать накладывать с более узкого места, постепенно переходя к более широкому </w:t>
      </w:r>
    </w:p>
    <w:p w:rsidR="00C92B73" w:rsidRDefault="00CF1CBB">
      <w:pPr>
        <w:spacing w:after="50"/>
        <w:ind w:left="427" w:right="150" w:hanging="360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Повязку следует начинать накладывать с более широкого места, постепенно переходя к более узкому </w:t>
      </w:r>
    </w:p>
    <w:p w:rsidR="00C92B73" w:rsidRDefault="00CF1CBB">
      <w:pPr>
        <w:spacing w:after="210" w:line="259" w:lineRule="auto"/>
        <w:ind w:left="0" w:right="0" w:firstLine="0"/>
      </w:pPr>
      <w:r>
        <w:rPr>
          <w:b/>
        </w:rPr>
        <w:t xml:space="preserve"> </w:t>
      </w:r>
    </w:p>
    <w:p w:rsidR="00C92B73" w:rsidRDefault="00CF1CBB">
      <w:pPr>
        <w:spacing w:after="266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C92B73" w:rsidRDefault="00CF1CBB">
      <w:pPr>
        <w:spacing w:after="181" w:line="259" w:lineRule="auto"/>
        <w:ind w:right="2"/>
        <w:jc w:val="center"/>
      </w:pPr>
      <w:r>
        <w:rPr>
          <w:b/>
        </w:rPr>
        <w:t xml:space="preserve">Максимальная оценка за работу – 200 баллов. </w:t>
      </w:r>
    </w:p>
    <w:sectPr w:rsidR="00C92B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6" w:right="1132" w:bottom="1759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35" w:rsidRDefault="00AF5435">
      <w:pPr>
        <w:spacing w:after="0" w:line="240" w:lineRule="auto"/>
      </w:pPr>
      <w:r>
        <w:separator/>
      </w:r>
    </w:p>
  </w:endnote>
  <w:endnote w:type="continuationSeparator" w:id="0">
    <w:p w:rsidR="00AF5435" w:rsidRDefault="00AF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F1CBB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F1CBB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99D" w:rsidRPr="004D099D">
      <w:rPr>
        <w:noProof/>
        <w:sz w:val="24"/>
      </w:rPr>
      <w:t>9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F1CBB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99D" w:rsidRPr="004D099D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35" w:rsidRDefault="00AF5435">
      <w:pPr>
        <w:spacing w:after="0" w:line="240" w:lineRule="auto"/>
      </w:pPr>
      <w:r>
        <w:separator/>
      </w:r>
    </w:p>
  </w:footnote>
  <w:footnote w:type="continuationSeparator" w:id="0">
    <w:p w:rsidR="00AF5435" w:rsidRDefault="00AF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F1CBB">
    <w:pPr>
      <w:spacing w:after="19" w:line="259" w:lineRule="auto"/>
      <w:ind w:left="0" w:right="2" w:firstLine="0"/>
      <w:jc w:val="center"/>
    </w:pPr>
    <w:r>
      <w:rPr>
        <w:sz w:val="24"/>
      </w:rPr>
      <w:t xml:space="preserve">Всероссийская олимпиада школьников по ОБЖ. 2022‒2023 уч. г. </w:t>
    </w:r>
  </w:p>
  <w:p w:rsidR="00C92B73" w:rsidRDefault="00CF1CBB">
    <w:pPr>
      <w:spacing w:after="0" w:line="259" w:lineRule="auto"/>
      <w:ind w:left="0" w:right="1" w:firstLine="0"/>
      <w:jc w:val="center"/>
    </w:pPr>
    <w:r>
      <w:rPr>
        <w:sz w:val="24"/>
      </w:rPr>
      <w:t>Школьный этап. 5–6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F1CBB">
    <w:pPr>
      <w:spacing w:after="0" w:line="259" w:lineRule="auto"/>
      <w:ind w:left="0" w:right="1" w:firstLine="0"/>
      <w:jc w:val="center"/>
    </w:pPr>
    <w:r>
      <w:rPr>
        <w:sz w:val="24"/>
      </w:rPr>
      <w:t>Школьный этап. 5–6 классы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B73" w:rsidRDefault="00C92B73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4304E"/>
    <w:multiLevelType w:val="hybridMultilevel"/>
    <w:tmpl w:val="9984E986"/>
    <w:lvl w:ilvl="0" w:tplc="5C72EF4C">
      <w:start w:val="8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F84E00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FAE422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2223DE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BA28C8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6E0946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1ED59C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F2F0DA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80D4C8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A72A5A"/>
    <w:multiLevelType w:val="hybridMultilevel"/>
    <w:tmpl w:val="F120F836"/>
    <w:lvl w:ilvl="0" w:tplc="B180ECA2">
      <w:start w:val="3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38EBEA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1A8DD8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6EFA50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44563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CEBF6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F2307C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CA09B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80CA1E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894150"/>
    <w:multiLevelType w:val="hybridMultilevel"/>
    <w:tmpl w:val="9EBE5FD0"/>
    <w:lvl w:ilvl="0" w:tplc="2B06F5F2">
      <w:start w:val="5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44F1EA">
      <w:start w:val="1"/>
      <w:numFmt w:val="lowerLetter"/>
      <w:lvlText w:val="%2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7A227E">
      <w:start w:val="1"/>
      <w:numFmt w:val="lowerRoman"/>
      <w:lvlText w:val="%3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BED3F2">
      <w:start w:val="1"/>
      <w:numFmt w:val="decimal"/>
      <w:lvlText w:val="%4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A08A2">
      <w:start w:val="1"/>
      <w:numFmt w:val="lowerLetter"/>
      <w:lvlText w:val="%5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04866A">
      <w:start w:val="1"/>
      <w:numFmt w:val="lowerRoman"/>
      <w:lvlText w:val="%6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34FB16">
      <w:start w:val="1"/>
      <w:numFmt w:val="decimal"/>
      <w:lvlText w:val="%7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EA0B22">
      <w:start w:val="1"/>
      <w:numFmt w:val="lowerLetter"/>
      <w:lvlText w:val="%8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E0F5C8">
      <w:start w:val="1"/>
      <w:numFmt w:val="lowerRoman"/>
      <w:lvlText w:val="%9"/>
      <w:lvlJc w:val="left"/>
      <w:pPr>
        <w:ind w:left="6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7E1B1D"/>
    <w:multiLevelType w:val="hybridMultilevel"/>
    <w:tmpl w:val="C756C116"/>
    <w:lvl w:ilvl="0" w:tplc="17B4C2D0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8E2D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2475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602E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40E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2280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D8E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AE9B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289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73"/>
    <w:rsid w:val="00256CA5"/>
    <w:rsid w:val="002D1446"/>
    <w:rsid w:val="004146D1"/>
    <w:rsid w:val="00474509"/>
    <w:rsid w:val="004D099D"/>
    <w:rsid w:val="00890289"/>
    <w:rsid w:val="00AF5435"/>
    <w:rsid w:val="00B94AE8"/>
    <w:rsid w:val="00B9623A"/>
    <w:rsid w:val="00C92B73"/>
    <w:rsid w:val="00C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FFA34-F371-4884-A7BA-6471116D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0" w:right="6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6"/>
      <w:ind w:left="10" w:right="1" w:hanging="10"/>
      <w:jc w:val="center"/>
      <w:outlineLvl w:val="0"/>
    </w:pPr>
    <w:rPr>
      <w:rFonts w:ascii="Times New Roman" w:eastAsia="Times New Roman" w:hAnsi="Times New Roman" w:cs="Times New Roman"/>
      <w:b/>
      <w:color w:val="22222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2222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1290</Words>
  <Characters>7355</Characters>
  <Application>Microsoft Office Word</Application>
  <DocSecurity>0</DocSecurity>
  <Lines>61</Lines>
  <Paragraphs>17</Paragraphs>
  <ScaleCrop>false</ScaleCrop>
  <Company/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Пользователь Windows</cp:lastModifiedBy>
  <cp:revision>8</cp:revision>
  <dcterms:created xsi:type="dcterms:W3CDTF">2024-09-15T06:00:00Z</dcterms:created>
  <dcterms:modified xsi:type="dcterms:W3CDTF">2025-09-25T01:20:00Z</dcterms:modified>
</cp:coreProperties>
</file>